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EC4" w:rsidRDefault="00E26AE9">
      <w:pPr>
        <w:pStyle w:val="NormaleWeb"/>
        <w:jc w:val="center"/>
        <w:rPr>
          <w:rFonts w:ascii="Verdana" w:hAnsi="Verdana" w:cs="Verdana"/>
          <w:sz w:val="18"/>
        </w:rPr>
      </w:pPr>
      <w:r>
        <w:rPr>
          <w:rFonts w:ascii="Verdana" w:hAnsi="Verdana" w:cs="Verdana"/>
          <w:b/>
          <w:sz w:val="27"/>
        </w:rPr>
        <w:t> </w:t>
      </w:r>
    </w:p>
    <w:p w:rsidR="00D57EC4" w:rsidRDefault="00E26AE9">
      <w:pPr>
        <w:pStyle w:val="NormaleWeb"/>
        <w:jc w:val="center"/>
      </w:pPr>
      <w:r>
        <w:rPr>
          <w:rFonts w:ascii="Verdana" w:hAnsi="Verdana" w:cs="Verdana"/>
          <w:b/>
          <w:sz w:val="27"/>
        </w:rPr>
        <w:t>Documenti soggetti a registrazione particolari</w:t>
      </w:r>
    </w:p>
    <w:p w:rsidR="00D57EC4" w:rsidRDefault="00E26AE9">
      <w:pPr>
        <w:pStyle w:val="NormaleWeb"/>
        <w:jc w:val="both"/>
      </w:pPr>
      <w:r>
        <w:rPr>
          <w:rFonts w:ascii="Verdana" w:hAnsi="Verdana" w:cs="Verdana"/>
          <w:sz w:val="18"/>
        </w:rPr>
        <w:t> </w:t>
      </w:r>
    </w:p>
    <w:tbl>
      <w:tblPr>
        <w:tblW w:w="5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8"/>
        <w:gridCol w:w="1725"/>
        <w:gridCol w:w="2342"/>
        <w:gridCol w:w="1417"/>
        <w:gridCol w:w="1553"/>
        <w:gridCol w:w="2857"/>
        <w:gridCol w:w="2888"/>
      </w:tblGrid>
      <w:tr w:rsidR="00D57EC4" w:rsidTr="008B0006">
        <w:trPr>
          <w:tblHeader/>
        </w:trPr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Tipologia di documento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Classificazione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Fascicolo/Repertorio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Informatico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Applicativo di registrazione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Metadati del documento/Registrazione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Note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Determinazione dirigenziale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determinazioni dirigenziali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J-Iride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numero documento - data documento - data adozione - classificazione - oggetto - UO proponente - parere - soggetti firmatari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Deliberazione della Giunta Comunale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deliberazioni Giunta Comunale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J-Iride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verbale - data verbale - id documento - classificazione - oggetto - UO proponente - pareri - eseguibilità - soggetti deliberanti - soggetti firmatari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Deliberazione Consiglio Comunale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deliberazioni Consiglio Comunale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J-Iride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- id registro - numero verbale - data verbale - id documento - classificazione - oggetto - UO proponente - pareri - eseguibilità - </w:t>
            </w:r>
            <w:r>
              <w:rPr>
                <w:rFonts w:ascii="Verdana" w:hAnsi="Verdana" w:cs="Verdana"/>
                <w:sz w:val="18"/>
              </w:rPr>
              <w:lastRenderedPageBreak/>
              <w:t>soggetti deliberanti - soggetti firmatari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lastRenderedPageBreak/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Contratto di diritto pubblico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I. Amministrazione generale\6. Archivio generale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Repertorio dei contratti di diritto pubblico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1553" w:type="dxa"/>
            <w:vAlign w:val="center"/>
          </w:tcPr>
          <w:p w:rsidR="00D57EC4" w:rsidRDefault="00D57EC4"/>
        </w:tc>
        <w:tc>
          <w:tcPr>
            <w:tcW w:w="2857" w:type="dxa"/>
            <w:vAlign w:val="center"/>
          </w:tcPr>
          <w:p w:rsidR="00D57EC4" w:rsidRDefault="00295C27">
            <w:pPr>
              <w:rPr>
                <w:rFonts w:ascii="Verdana" w:hAnsi="Verdana" w:cs="Verdana"/>
                <w:sz w:val="18"/>
              </w:rPr>
            </w:pPr>
            <w:r w:rsidRPr="00295C27">
              <w:rPr>
                <w:rFonts w:ascii="Verdana" w:hAnsi="Verdana" w:cs="Verdana"/>
                <w:sz w:val="18"/>
              </w:rPr>
              <w:t>- id registro - id documento - numero documento - data registrazione - classificazione - tipologia contratto - ufficio - oggetto - contraenti - data decorrenza - data scadenza - impronta documento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Il registro (repertorio), vidimato dall'Agenzia delle Entrate, è analogico per normativa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Buoni economali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patrimonio\10. Economato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buoni economali</w:t>
            </w:r>
          </w:p>
        </w:tc>
        <w:tc>
          <w:tcPr>
            <w:tcW w:w="1417" w:type="dxa"/>
            <w:vAlign w:val="center"/>
          </w:tcPr>
          <w:p w:rsidR="00D57EC4" w:rsidRDefault="00295C27">
            <w:pPr>
              <w:rPr>
                <w:rFonts w:ascii="Verdana" w:hAnsi="Verdana" w:cs="Verdana"/>
                <w:sz w:val="18"/>
              </w:rPr>
            </w:pPr>
            <w:r w:rsidRPr="00295C27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soggetto produttore - numero - data - id documento - descrizione - distinta - cassa prelievo - importo - firmatario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Fattura attiva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patrimonio\3. Gestione delle entrate: accertamento, riscossione, versamento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fatture attive</w:t>
            </w:r>
          </w:p>
        </w:tc>
        <w:tc>
          <w:tcPr>
            <w:tcW w:w="141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 xml:space="preserve">- id registro - numero fattura - data fattura - id documento - id cliente - </w:t>
            </w:r>
            <w:proofErr w:type="spellStart"/>
            <w:r>
              <w:rPr>
                <w:rFonts w:ascii="Verdana" w:hAnsi="Verdana" w:cs="Verdana"/>
                <w:sz w:val="18"/>
              </w:rPr>
              <w:t>P.Iva</w:t>
            </w:r>
            <w:proofErr w:type="spellEnd"/>
            <w:r>
              <w:rPr>
                <w:rFonts w:ascii="Verdana" w:hAnsi="Verdana" w:cs="Verdana"/>
                <w:sz w:val="18"/>
              </w:rPr>
              <w:t>/codice fiscale - descrizione - importo - aliquota Iva - firmatario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Reversale d'incasso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patrimonio\3. Gestione delle entrate: accertamento, riscossione, versamento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reversali di incasso</w:t>
            </w:r>
          </w:p>
        </w:tc>
        <w:tc>
          <w:tcPr>
            <w:tcW w:w="1417" w:type="dxa"/>
            <w:vAlign w:val="center"/>
          </w:tcPr>
          <w:p w:rsidR="00D57EC4" w:rsidRDefault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-soggetto produttore - numero - anno - data - versante - descrizione - importo - firmatario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Mandati di pagamento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patrimonio\4. Gestione della spesa: impegno, liquidazione, ordinazione e pagamento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mandati di pagamento</w:t>
            </w:r>
          </w:p>
        </w:tc>
        <w:tc>
          <w:tcPr>
            <w:tcW w:w="1417" w:type="dxa"/>
            <w:vAlign w:val="center"/>
          </w:tcPr>
          <w:p w:rsidR="00D57EC4" w:rsidRDefault="00295C27">
            <w:pPr>
              <w:rPr>
                <w:rFonts w:ascii="Verdana" w:hAnsi="Verdana" w:cs="Verdana"/>
                <w:sz w:val="18"/>
              </w:rPr>
            </w:pPr>
            <w:r w:rsidRPr="00295C27">
              <w:rPr>
                <w:rFonts w:ascii="Verdana" w:hAnsi="Verdana" w:cs="Verdana"/>
                <w:sz w:val="18"/>
              </w:rPr>
              <w:t>Si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-soggetto produttore - numero - anno - data - classificazione - beneficiario - descrizione - firmatario - importo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Default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liquidazione</w:t>
            </w:r>
          </w:p>
        </w:tc>
        <w:tc>
          <w:tcPr>
            <w:tcW w:w="1725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IV. Risorse finanziarie e patrimonio\4. Gestione della spesa: impegno, liquidazione, ordinazione e pagamento</w:t>
            </w:r>
          </w:p>
        </w:tc>
        <w:tc>
          <w:tcPr>
            <w:tcW w:w="2342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degli atti di liquidazione</w:t>
            </w:r>
          </w:p>
        </w:tc>
        <w:tc>
          <w:tcPr>
            <w:tcW w:w="1417" w:type="dxa"/>
            <w:vAlign w:val="center"/>
          </w:tcPr>
          <w:p w:rsidR="00D57EC4" w:rsidRDefault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Serfin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liquidazione - anno liquidazione - impegno - capitolo - codice bilancio - dati del provvedimento - descrizione - dati creditore - data immissione</w:t>
            </w:r>
          </w:p>
        </w:tc>
        <w:tc>
          <w:tcPr>
            <w:tcW w:w="2888" w:type="dxa"/>
            <w:vAlign w:val="center"/>
          </w:tcPr>
          <w:p w:rsidR="00D57EC4" w:rsidRDefault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D57EC4" w:rsidTr="008B0006">
        <w:tc>
          <w:tcPr>
            <w:tcW w:w="1818" w:type="dxa"/>
            <w:vAlign w:val="center"/>
          </w:tcPr>
          <w:p w:rsidR="00D57EC4" w:rsidRPr="008B0006" w:rsidRDefault="00E26AE9">
            <w:pPr>
              <w:rPr>
                <w:rFonts w:ascii="Verdana" w:hAnsi="Verdana" w:cs="Verdana"/>
                <w:b/>
                <w:sz w:val="18"/>
              </w:rPr>
            </w:pPr>
            <w:r w:rsidRPr="008B0006">
              <w:rPr>
                <w:rFonts w:ascii="Verdana" w:hAnsi="Verdana" w:cs="Verdana"/>
                <w:b/>
                <w:sz w:val="18"/>
              </w:rPr>
              <w:lastRenderedPageBreak/>
              <w:t>Concessioni cimiteriali</w:t>
            </w:r>
          </w:p>
        </w:tc>
        <w:tc>
          <w:tcPr>
            <w:tcW w:w="1725" w:type="dxa"/>
            <w:vAlign w:val="center"/>
          </w:tcPr>
          <w:p w:rsidR="00D57EC4" w:rsidRPr="008B0006" w:rsidRDefault="00E26AE9">
            <w:pPr>
              <w:rPr>
                <w:rFonts w:ascii="Verdana" w:hAnsi="Verdana" w:cs="Verdana"/>
                <w:sz w:val="18"/>
              </w:rPr>
            </w:pPr>
            <w:r w:rsidRPr="008B0006">
              <w:rPr>
                <w:rFonts w:ascii="Verdana" w:hAnsi="Verdana" w:cs="Verdana"/>
                <w:sz w:val="18"/>
              </w:rPr>
              <w:t>IV. Risorse finanziarie e patrimonio\8. Beni immobili</w:t>
            </w:r>
          </w:p>
        </w:tc>
        <w:tc>
          <w:tcPr>
            <w:tcW w:w="2342" w:type="dxa"/>
            <w:vAlign w:val="center"/>
          </w:tcPr>
          <w:p w:rsidR="00D57EC4" w:rsidRPr="008B0006" w:rsidRDefault="00E26AE9">
            <w:pPr>
              <w:rPr>
                <w:rFonts w:ascii="Verdana" w:hAnsi="Verdana" w:cs="Verdana"/>
                <w:sz w:val="18"/>
              </w:rPr>
            </w:pPr>
            <w:r w:rsidRPr="008B0006">
              <w:rPr>
                <w:rFonts w:ascii="Verdana" w:hAnsi="Verdana" w:cs="Verdana"/>
                <w:sz w:val="18"/>
              </w:rPr>
              <w:t>Repertorio delle concessioni cimiteriali</w:t>
            </w:r>
          </w:p>
        </w:tc>
        <w:tc>
          <w:tcPr>
            <w:tcW w:w="1417" w:type="dxa"/>
            <w:vAlign w:val="center"/>
          </w:tcPr>
          <w:p w:rsidR="00D57EC4" w:rsidRPr="008B0006" w:rsidRDefault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D57EC4" w:rsidRPr="008B0006" w:rsidRDefault="008B0006">
            <w:r w:rsidRPr="008B0006">
              <w:t>J-</w:t>
            </w:r>
            <w:proofErr w:type="spellStart"/>
            <w:r w:rsidRPr="008B0006">
              <w:t>Demos</w:t>
            </w:r>
            <w:proofErr w:type="spellEnd"/>
            <w:r w:rsidRPr="008B0006">
              <w:t xml:space="preserve"> (suite </w:t>
            </w:r>
            <w:proofErr w:type="spellStart"/>
            <w:r w:rsidRPr="008B0006">
              <w:t>Sicr@web</w:t>
            </w:r>
            <w:proofErr w:type="spellEnd"/>
            <w:r w:rsidRPr="008B0006">
              <w:t>)</w:t>
            </w:r>
          </w:p>
        </w:tc>
        <w:tc>
          <w:tcPr>
            <w:tcW w:w="2857" w:type="dxa"/>
            <w:vAlign w:val="center"/>
          </w:tcPr>
          <w:p w:rsidR="00D57EC4" w:rsidRPr="008B0006" w:rsidRDefault="00E26AE9">
            <w:pPr>
              <w:rPr>
                <w:rFonts w:ascii="Verdana" w:hAnsi="Verdana" w:cs="Verdana"/>
                <w:sz w:val="18"/>
              </w:rPr>
            </w:pPr>
            <w:r w:rsidRPr="008B0006">
              <w:rPr>
                <w:rFonts w:ascii="Verdana" w:hAnsi="Verdana" w:cs="Verdana"/>
                <w:sz w:val="18"/>
              </w:rPr>
              <w:t>- id registro - id documento - codice concessione - stato concessione - numero contratto - data contratto - tipo elemento - dati defunto - prima concessione/rinnovo - validità - firmatari</w:t>
            </w:r>
          </w:p>
        </w:tc>
        <w:tc>
          <w:tcPr>
            <w:tcW w:w="2888" w:type="dxa"/>
            <w:vAlign w:val="center"/>
          </w:tcPr>
          <w:p w:rsidR="00D57EC4" w:rsidRPr="008B0006" w:rsidRDefault="00E26AE9">
            <w:pPr>
              <w:rPr>
                <w:rFonts w:ascii="Verdana" w:hAnsi="Verdana" w:cs="Verdana"/>
                <w:sz w:val="18"/>
              </w:rPr>
            </w:pPr>
            <w:r w:rsidRPr="008B0006">
              <w:rPr>
                <w:rFonts w:ascii="Verdana" w:hAnsi="Verdana" w:cs="Verdana"/>
                <w:sz w:val="18"/>
              </w:rPr>
              <w:t>/</w:t>
            </w:r>
          </w:p>
        </w:tc>
      </w:tr>
      <w:tr w:rsidR="00295C27" w:rsidTr="008B0006">
        <w:tc>
          <w:tcPr>
            <w:tcW w:w="1818" w:type="dxa"/>
            <w:vAlign w:val="center"/>
          </w:tcPr>
          <w:p w:rsidR="00295C27" w:rsidRDefault="00295C27" w:rsidP="00295C27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morte</w:t>
            </w:r>
          </w:p>
        </w:tc>
        <w:tc>
          <w:tcPr>
            <w:tcW w:w="1725" w:type="dxa"/>
            <w:vAlign w:val="center"/>
          </w:tcPr>
          <w:p w:rsidR="00295C27" w:rsidRDefault="00295C27" w:rsidP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295C27" w:rsidRDefault="00295C27" w:rsidP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morti</w:t>
            </w:r>
          </w:p>
        </w:tc>
        <w:tc>
          <w:tcPr>
            <w:tcW w:w="1417" w:type="dxa"/>
            <w:vAlign w:val="center"/>
          </w:tcPr>
          <w:p w:rsidR="00295C27" w:rsidRDefault="00E26AE9" w:rsidP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295C27" w:rsidRDefault="00295C27" w:rsidP="00295C27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</w:tcPr>
          <w:p w:rsidR="00295C27" w:rsidRPr="00F2125E" w:rsidRDefault="00295C27" w:rsidP="00295C27">
            <w:r w:rsidRPr="00F2125E">
              <w:t>- id registro - ufficio - data registrazione - anno - numero - dati deceduto - evento - indirizzo di morte - comparente</w:t>
            </w:r>
          </w:p>
        </w:tc>
        <w:tc>
          <w:tcPr>
            <w:tcW w:w="2888" w:type="dxa"/>
            <w:vAlign w:val="center"/>
          </w:tcPr>
          <w:p w:rsidR="00295C27" w:rsidRDefault="00E26AE9" w:rsidP="00295C27">
            <w:r w:rsidRPr="00E26AE9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E26AE9" w:rsidTr="008B0006">
        <w:tc>
          <w:tcPr>
            <w:tcW w:w="181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cittadinanza</w:t>
            </w:r>
          </w:p>
        </w:tc>
        <w:tc>
          <w:tcPr>
            <w:tcW w:w="1725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di cittadinanza</w:t>
            </w:r>
          </w:p>
        </w:tc>
        <w:tc>
          <w:tcPr>
            <w:tcW w:w="1417" w:type="dxa"/>
            <w:vAlign w:val="center"/>
          </w:tcPr>
          <w:p w:rsidR="00E26AE9" w:rsidRDefault="00E26AE9" w:rsidP="00E26AE9">
            <w:r w:rsidRPr="0087715A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E26AE9">
              <w:rPr>
                <w:rFonts w:ascii="Verdana" w:hAnsi="Verdana" w:cs="Verdana"/>
                <w:sz w:val="18"/>
              </w:rPr>
              <w:t xml:space="preserve">- id registro - ufficio - data registrazione - anno - numero - soggetto comparente - data deceduto - numero decreto - art.9 comma e </w:t>
            </w:r>
            <w:proofErr w:type="spellStart"/>
            <w:r w:rsidRPr="00E26AE9">
              <w:rPr>
                <w:rFonts w:ascii="Verdana" w:hAnsi="Verdana" w:cs="Verdana"/>
                <w:sz w:val="18"/>
              </w:rPr>
              <w:t>lett</w:t>
            </w:r>
            <w:proofErr w:type="spellEnd"/>
            <w:r w:rsidRPr="00E26AE9">
              <w:rPr>
                <w:rFonts w:ascii="Verdana" w:hAnsi="Verdana" w:cs="Verdana"/>
                <w:sz w:val="18"/>
              </w:rPr>
              <w:t>. - cambio cognome - firmatario decreto - numero e data giuramento - data acquisto cittadinanza</w:t>
            </w:r>
          </w:p>
        </w:tc>
        <w:tc>
          <w:tcPr>
            <w:tcW w:w="288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E26AE9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E26AE9" w:rsidTr="008B0006">
        <w:tc>
          <w:tcPr>
            <w:tcW w:w="181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Atti di nascita</w:t>
            </w:r>
          </w:p>
        </w:tc>
        <w:tc>
          <w:tcPr>
            <w:tcW w:w="1725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nati</w:t>
            </w:r>
          </w:p>
        </w:tc>
        <w:tc>
          <w:tcPr>
            <w:tcW w:w="1417" w:type="dxa"/>
            <w:vAlign w:val="center"/>
          </w:tcPr>
          <w:p w:rsidR="00E26AE9" w:rsidRDefault="00E26AE9" w:rsidP="00E26AE9">
            <w:r w:rsidRPr="0087715A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E26AE9">
              <w:rPr>
                <w:rFonts w:ascii="Verdana" w:hAnsi="Verdana" w:cs="Verdana"/>
                <w:sz w:val="18"/>
              </w:rPr>
              <w:t>- id registro - ufficio - data registrazione - anno - numero - dati padre - dati madre - evento - soggetto - luogo - cognome</w:t>
            </w:r>
          </w:p>
        </w:tc>
        <w:tc>
          <w:tcPr>
            <w:tcW w:w="288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E26AE9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E26AE9" w:rsidTr="008B0006">
        <w:tc>
          <w:tcPr>
            <w:tcW w:w="181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delle unioni civili</w:t>
            </w:r>
          </w:p>
        </w:tc>
        <w:tc>
          <w:tcPr>
            <w:tcW w:w="1725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provvisorio delle unioni civili</w:t>
            </w:r>
          </w:p>
        </w:tc>
        <w:tc>
          <w:tcPr>
            <w:tcW w:w="1417" w:type="dxa"/>
            <w:vAlign w:val="center"/>
          </w:tcPr>
          <w:p w:rsidR="00E26AE9" w:rsidRDefault="00E26AE9" w:rsidP="00E26AE9">
            <w:r w:rsidRPr="00A8016B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parte 1 - parte 2 - testimone 1 - testimone 2 - evento - verbale comune - data verbale</w:t>
            </w:r>
          </w:p>
        </w:tc>
        <w:tc>
          <w:tcPr>
            <w:tcW w:w="288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E26AE9" w:rsidTr="008B0006">
        <w:tc>
          <w:tcPr>
            <w:tcW w:w="181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Atti di matrimonio</w:t>
            </w:r>
          </w:p>
        </w:tc>
        <w:tc>
          <w:tcPr>
            <w:tcW w:w="1725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matrimoni</w:t>
            </w:r>
          </w:p>
        </w:tc>
        <w:tc>
          <w:tcPr>
            <w:tcW w:w="1417" w:type="dxa"/>
            <w:vAlign w:val="center"/>
          </w:tcPr>
          <w:p w:rsidR="00E26AE9" w:rsidRDefault="00E26AE9" w:rsidP="00E26AE9">
            <w:r w:rsidRPr="00A8016B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- id registro - ufficio - data registrazione - anno - numero - regime patrimoniale - dati sposo - dati sposa - evento - matrimonio - ministro - celebrante</w:t>
            </w:r>
          </w:p>
        </w:tc>
        <w:tc>
          <w:tcPr>
            <w:tcW w:w="2888" w:type="dxa"/>
            <w:vAlign w:val="center"/>
          </w:tcPr>
          <w:p w:rsidR="00E26AE9" w:rsidRDefault="00E26AE9" w:rsidP="00E26AE9">
            <w:pPr>
              <w:rPr>
                <w:rFonts w:ascii="Verdana" w:hAnsi="Verdana" w:cs="Verdana"/>
                <w:sz w:val="18"/>
              </w:rPr>
            </w:pPr>
            <w:r w:rsidRPr="00975711">
              <w:rPr>
                <w:rFonts w:ascii="Verdana" w:hAnsi="Verdana" w:cs="Verdana"/>
                <w:sz w:val="18"/>
              </w:rPr>
              <w:t>registro cartaceo come previsto dalla normativa di settore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Processi verbali di pubblicazione di matrimonio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demografici\1. Stato civile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processi verbali di pubblicazione di matrimonio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87715A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 nominativo ufficiale - data registrazione - numero registrazione - tipo atto - Comune - firmatario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Dichiarazione di costituzione di convivenza di fatto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di costituzioni di convivenza di fatto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A8016B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id registro - id documento - data dichiarazione - numero di registrazione - primo convivente - secondo convivente - firmatari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Attestazioni di regolare soggiorno di cittadini comunitari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attestazioni di regolare soggiorno di cittadini comunitari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A8016B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soggetto produttore - data pratica - numero pratica - dati del richiedente - data chiusura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APR (emigrazione ed immigrazione)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demografici\2. Anagrafe e certificazioni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degli APR (emigrazione ed immigrazione)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2D55AE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soggetto produttore - data pratica - numero pratica - data decorrenza - origine richiesta - dati del richiedente - firmatario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Autorizzazioni al trasporto di cadavere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 trasporto di cadavere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2D55AE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id documento - numero documento - data di registrazione - dati defunto - dati evento di morte (luogo, data, ora) - dati impresa funebre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Autorizzazioni alla sepoltura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alla sepoltura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D71F6C"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autorizzazione - data di registrazione - id documento - dati defunto - dati evento di morte (luogo, data, ora) - dati impresa funebre - dati percorso da effettuarsi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Autorizzazioni alla cremazione del cadavere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XI. Servizi demografici\4. Polizia mortuaria e cimiteri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delle autorizzazioni alla cremazione del cadavere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r w:rsidRPr="00D71F6C">
              <w:rPr>
                <w:rFonts w:ascii="Verdana" w:hAnsi="Verdana" w:cs="Verdana"/>
                <w:sz w:val="18"/>
              </w:rPr>
              <w:t>No</w:t>
            </w:r>
            <w:bookmarkStart w:id="0" w:name="_GoBack"/>
            <w:bookmarkEnd w:id="0"/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autorizzazione - data di registrazione - id documento - dati defunto - dati evento di morte (luogo, data, ora) - dati impresa funebre - dati luogo di cremazione - dati destinazione ceneri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  <w:tr w:rsidR="008B0006" w:rsidTr="008B0006">
        <w:tc>
          <w:tcPr>
            <w:tcW w:w="181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t>Verbali di revisione delle liste elettorali</w:t>
            </w:r>
          </w:p>
        </w:tc>
        <w:tc>
          <w:tcPr>
            <w:tcW w:w="1725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XII. Elezioni ed iniziative popolari\2. Liste elettorali</w:t>
            </w:r>
          </w:p>
        </w:tc>
        <w:tc>
          <w:tcPr>
            <w:tcW w:w="2342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Registro dei verbali di revisione delle liste elettorali</w:t>
            </w:r>
          </w:p>
        </w:tc>
        <w:tc>
          <w:tcPr>
            <w:tcW w:w="141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No</w:t>
            </w:r>
          </w:p>
        </w:tc>
        <w:tc>
          <w:tcPr>
            <w:tcW w:w="1553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J-</w:t>
            </w:r>
            <w:proofErr w:type="spellStart"/>
            <w:r>
              <w:rPr>
                <w:rFonts w:ascii="Verdana" w:hAnsi="Verdana" w:cs="Verdana"/>
                <w:sz w:val="18"/>
              </w:rPr>
              <w:t>Demos</w:t>
            </w:r>
            <w:proofErr w:type="spellEnd"/>
            <w:r>
              <w:rPr>
                <w:rFonts w:ascii="Verdana" w:hAnsi="Verdana" w:cs="Verdana"/>
                <w:sz w:val="18"/>
              </w:rPr>
              <w:t xml:space="preserve"> (suite </w:t>
            </w:r>
            <w:proofErr w:type="spellStart"/>
            <w:r>
              <w:rPr>
                <w:rFonts w:ascii="Verdana" w:hAnsi="Verdana" w:cs="Verdana"/>
                <w:sz w:val="18"/>
              </w:rPr>
              <w:t>Sicr@web</w:t>
            </w:r>
            <w:proofErr w:type="spellEnd"/>
            <w:r>
              <w:rPr>
                <w:rFonts w:ascii="Verdana" w:hAnsi="Verdana" w:cs="Verdana"/>
                <w:sz w:val="18"/>
              </w:rPr>
              <w:t>)</w:t>
            </w:r>
          </w:p>
        </w:tc>
        <w:tc>
          <w:tcPr>
            <w:tcW w:w="2857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- id registro - numero verbale - anno verbale - id documento - data verbale - tipo verbale - responsabile ufficio elettorale</w:t>
            </w:r>
          </w:p>
        </w:tc>
        <w:tc>
          <w:tcPr>
            <w:tcW w:w="2888" w:type="dxa"/>
            <w:vAlign w:val="center"/>
          </w:tcPr>
          <w:p w:rsidR="008B0006" w:rsidRDefault="008B0006" w:rsidP="008B0006">
            <w:pPr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/</w:t>
            </w:r>
          </w:p>
        </w:tc>
      </w:tr>
    </w:tbl>
    <w:p w:rsidR="00D57EC4" w:rsidRDefault="00D57EC4"/>
    <w:sectPr w:rsidR="00D57EC4" w:rsidSect="008B0006">
      <w:headerReference w:type="default" r:id="rId6"/>
      <w:footerReference w:type="default" r:id="rId7"/>
      <w:pgSz w:w="16838" w:h="11906" w:orient="landscape"/>
      <w:pgMar w:top="851" w:right="3402" w:bottom="1276" w:left="851" w:header="284" w:footer="19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595" w:rsidRDefault="00E26AE9">
      <w:pPr>
        <w:spacing w:after="0" w:line="240" w:lineRule="auto"/>
      </w:pPr>
      <w:r>
        <w:separator/>
      </w:r>
    </w:p>
  </w:endnote>
  <w:endnote w:type="continuationSeparator" w:id="0">
    <w:p w:rsidR="00BC2595" w:rsidRDefault="00E26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EC4" w:rsidRDefault="00E26AE9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8B0006">
      <w:rPr>
        <w:rFonts w:ascii="Verdana" w:hAnsi="Verdana" w:cs="Verdana"/>
        <w:noProof/>
        <w:sz w:val="18"/>
      </w:rPr>
      <w:t>5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8B0006">
      <w:rPr>
        <w:rFonts w:ascii="Verdana" w:hAnsi="Verdana" w:cs="Verdana"/>
        <w:noProof/>
        <w:sz w:val="18"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595" w:rsidRDefault="00E26AE9">
      <w:pPr>
        <w:spacing w:after="0" w:line="240" w:lineRule="auto"/>
      </w:pPr>
      <w:r>
        <w:separator/>
      </w:r>
    </w:p>
  </w:footnote>
  <w:footnote w:type="continuationSeparator" w:id="0">
    <w:p w:rsidR="00BC2595" w:rsidRDefault="00E26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317" w:type="dxa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12367"/>
    </w:tblGrid>
    <w:tr w:rsidR="00D57EC4" w:rsidTr="00295C27">
      <w:tc>
        <w:tcPr>
          <w:tcW w:w="1950" w:type="dxa"/>
          <w:shd w:val="clear" w:color="auto" w:fill="auto"/>
        </w:tcPr>
        <w:p w:rsidR="00D57EC4" w:rsidRDefault="00E26AE9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9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67" w:type="dxa"/>
          <w:shd w:val="clear" w:color="auto" w:fill="auto"/>
        </w:tcPr>
        <w:p w:rsidR="00D57EC4" w:rsidRDefault="00E26AE9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D57EC4" w:rsidRDefault="00E26AE9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D57EC4" w:rsidRDefault="00D57EC4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D57EC4" w:rsidTr="00295C27">
      <w:tc>
        <w:tcPr>
          <w:tcW w:w="14317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D57EC4" w:rsidRDefault="00295C2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               </w:t>
          </w:r>
          <w:r w:rsidR="00E26AE9"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 w:rsidR="00E26AE9">
            <w:rPr>
              <w:rFonts w:ascii="Arial" w:hAnsi="Arial" w:cs="Arial"/>
              <w:sz w:val="16"/>
            </w:rPr>
            <w:t>Fisc</w:t>
          </w:r>
          <w:proofErr w:type="spellEnd"/>
          <w:r w:rsidR="00E26AE9">
            <w:rPr>
              <w:rFonts w:ascii="Arial" w:hAnsi="Arial" w:cs="Arial"/>
              <w:sz w:val="16"/>
            </w:rPr>
            <w:t>. 00959860172</w:t>
          </w:r>
        </w:p>
        <w:p w:rsidR="00D57EC4" w:rsidRDefault="00295C2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        </w:t>
          </w:r>
          <w:r w:rsidR="00E26AE9">
            <w:rPr>
              <w:rFonts w:ascii="Arial" w:hAnsi="Arial" w:cs="Arial"/>
              <w:sz w:val="16"/>
            </w:rPr>
            <w:t>e-mail: info@comune.cevo.bs.it</w:t>
          </w:r>
        </w:p>
        <w:p w:rsidR="00D57EC4" w:rsidRDefault="00295C27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                             </w:t>
          </w:r>
          <w:r w:rsidR="00E26AE9">
            <w:rPr>
              <w:rFonts w:ascii="Arial" w:hAnsi="Arial" w:cs="Arial"/>
              <w:sz w:val="16"/>
            </w:rPr>
            <w:t>www.comune.cevo.bs.it</w:t>
          </w:r>
        </w:p>
      </w:tc>
    </w:tr>
  </w:tbl>
  <w:p w:rsidR="00D57EC4" w:rsidRDefault="00D57EC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C4"/>
    <w:rsid w:val="00295C27"/>
    <w:rsid w:val="008B0006"/>
    <w:rsid w:val="00BC2595"/>
    <w:rsid w:val="00D57EC4"/>
    <w:rsid w:val="00E2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474C"/>
  <w15:docId w15:val="{CE217070-7368-4073-9E06-1E97C8E9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 Fasano</dc:creator>
  <cp:lastModifiedBy>Alessandra Fasano</cp:lastModifiedBy>
  <cp:revision>3</cp:revision>
  <dcterms:created xsi:type="dcterms:W3CDTF">2017-10-05T14:21:00Z</dcterms:created>
  <dcterms:modified xsi:type="dcterms:W3CDTF">2017-10-06T11:06:00Z</dcterms:modified>
</cp:coreProperties>
</file>